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9A" w:rsidRDefault="00B86A9A" w:rsidP="00B86A9A">
      <w:pPr>
        <w:jc w:val="center"/>
        <w:rPr>
          <w:b/>
          <w:color w:val="000000"/>
        </w:rPr>
      </w:pPr>
      <w:r>
        <w:rPr>
          <w:b/>
          <w:color w:val="000000"/>
        </w:rPr>
        <w:t>Opis przedmiotu</w:t>
      </w:r>
    </w:p>
    <w:p w:rsidR="00B86A9A" w:rsidRDefault="00B86A9A" w:rsidP="00B86A9A">
      <w:pPr>
        <w:rPr>
          <w:color w:val="000000"/>
        </w:rPr>
      </w:pPr>
    </w:p>
    <w:p w:rsidR="00B86A9A" w:rsidRDefault="00B86A9A" w:rsidP="00B86A9A">
      <w:pPr>
        <w:rPr>
          <w:color w:val="000000"/>
        </w:rPr>
      </w:pPr>
    </w:p>
    <w:p w:rsidR="00B86A9A" w:rsidRDefault="00B86A9A" w:rsidP="00B86A9A">
      <w:pPr>
        <w:spacing w:line="360" w:lineRule="auto"/>
        <w:rPr>
          <w:b/>
          <w:bCs/>
          <w:color w:val="000000"/>
          <w:u w:val="single"/>
        </w:rPr>
      </w:pPr>
      <w:r>
        <w:rPr>
          <w:color w:val="000000"/>
        </w:rPr>
        <w:t xml:space="preserve">1. Nazwa przedmiotu: </w:t>
      </w:r>
      <w:r>
        <w:rPr>
          <w:b/>
          <w:bCs/>
          <w:color w:val="000000"/>
          <w:u w:val="single"/>
        </w:rPr>
        <w:t>Metody wyceny przedsiębiorstw</w:t>
      </w:r>
    </w:p>
    <w:p w:rsidR="00B86A9A" w:rsidRDefault="00B86A9A" w:rsidP="00B86A9A">
      <w:pPr>
        <w:spacing w:line="360" w:lineRule="auto"/>
        <w:rPr>
          <w:color w:val="000000"/>
        </w:rPr>
      </w:pPr>
      <w:r>
        <w:rPr>
          <w:color w:val="000000"/>
        </w:rPr>
        <w:t>2. Kod przedmiotu:</w:t>
      </w:r>
    </w:p>
    <w:p w:rsidR="00B86A9A" w:rsidRDefault="00B86A9A" w:rsidP="00B86A9A">
      <w:pPr>
        <w:spacing w:line="360" w:lineRule="auto"/>
        <w:rPr>
          <w:color w:val="000000"/>
        </w:rPr>
      </w:pPr>
      <w:r>
        <w:rPr>
          <w:color w:val="000000"/>
        </w:rPr>
        <w:t>3. Język wykładowy: język polski</w:t>
      </w:r>
    </w:p>
    <w:p w:rsidR="00B86A9A" w:rsidRDefault="00B86A9A" w:rsidP="00B86A9A">
      <w:pPr>
        <w:spacing w:line="360" w:lineRule="auto"/>
        <w:jc w:val="both"/>
        <w:rPr>
          <w:color w:val="000000"/>
        </w:rPr>
      </w:pPr>
      <w:r>
        <w:rPr>
          <w:color w:val="000000"/>
        </w:rPr>
        <w:t>4. Kierunek: finanse i rachunkowość</w:t>
      </w:r>
    </w:p>
    <w:p w:rsidR="00B86A9A" w:rsidRDefault="00B86A9A" w:rsidP="00B86A9A">
      <w:pPr>
        <w:spacing w:line="360" w:lineRule="auto"/>
        <w:jc w:val="both"/>
        <w:rPr>
          <w:color w:val="000000"/>
        </w:rPr>
      </w:pPr>
      <w:r>
        <w:rPr>
          <w:color w:val="000000"/>
        </w:rPr>
        <w:t>5. Specjalność: rachunkowość i kontrola finansowa</w:t>
      </w:r>
    </w:p>
    <w:p w:rsidR="00B86A9A" w:rsidRDefault="00B86A9A" w:rsidP="00B86A9A">
      <w:pPr>
        <w:spacing w:line="360" w:lineRule="auto"/>
        <w:jc w:val="both"/>
        <w:rPr>
          <w:color w:val="000000"/>
        </w:rPr>
      </w:pPr>
      <w:r>
        <w:rPr>
          <w:color w:val="000000"/>
        </w:rPr>
        <w:t>6. Rok:  III     Semestr: 6</w:t>
      </w:r>
    </w:p>
    <w:p w:rsidR="00B86A9A" w:rsidRDefault="00B86A9A" w:rsidP="00B86A9A">
      <w:pPr>
        <w:spacing w:line="360" w:lineRule="auto"/>
        <w:rPr>
          <w:color w:val="000000"/>
        </w:rPr>
      </w:pPr>
      <w:r>
        <w:rPr>
          <w:color w:val="000000"/>
        </w:rPr>
        <w:t xml:space="preserve">7. Tytuł/stopień oraz imię i nazwisko prowadzącego przedmiot: </w:t>
      </w:r>
    </w:p>
    <w:p w:rsidR="00B86A9A" w:rsidRDefault="00B86A9A" w:rsidP="00B86A9A">
      <w:pPr>
        <w:spacing w:line="360" w:lineRule="auto"/>
        <w:rPr>
          <w:color w:val="000000"/>
        </w:rPr>
      </w:pPr>
      <w:r>
        <w:rPr>
          <w:color w:val="000000"/>
        </w:rPr>
        <w:t xml:space="preserve">     dr hab. inż. Zofia Wilimowska, prof. PWSZ w Nysie </w:t>
      </w:r>
    </w:p>
    <w:p w:rsidR="00B86A9A" w:rsidRDefault="00B86A9A" w:rsidP="00B86A9A">
      <w:pPr>
        <w:spacing w:line="360" w:lineRule="auto"/>
        <w:jc w:val="both"/>
        <w:rPr>
          <w:color w:val="000000"/>
        </w:rPr>
      </w:pPr>
      <w:r>
        <w:rPr>
          <w:color w:val="000000"/>
        </w:rPr>
        <w:t>8. Tytuły/stopnie oraz imiona i nazwiska pozostałych członków zespołu:</w:t>
      </w:r>
    </w:p>
    <w:p w:rsidR="00B86A9A" w:rsidRDefault="00B86A9A" w:rsidP="00B86A9A">
      <w:pPr>
        <w:spacing w:line="360" w:lineRule="auto"/>
        <w:jc w:val="both"/>
        <w:rPr>
          <w:color w:val="000000"/>
        </w:rPr>
      </w:pPr>
      <w:r>
        <w:rPr>
          <w:color w:val="000000"/>
        </w:rPr>
        <w:t xml:space="preserve">      mgr inż. Adriana </w:t>
      </w:r>
      <w:proofErr w:type="spellStart"/>
      <w:r>
        <w:rPr>
          <w:color w:val="000000"/>
        </w:rPr>
        <w:t>Halikowska</w:t>
      </w:r>
      <w:proofErr w:type="spellEnd"/>
      <w:r>
        <w:rPr>
          <w:color w:val="000000"/>
        </w:rPr>
        <w:t xml:space="preserve"> </w:t>
      </w:r>
    </w:p>
    <w:p w:rsidR="00B86A9A" w:rsidRDefault="00B86A9A" w:rsidP="00B86A9A">
      <w:pPr>
        <w:spacing w:line="360" w:lineRule="auto"/>
        <w:jc w:val="both"/>
        <w:rPr>
          <w:color w:val="000000"/>
        </w:rPr>
      </w:pPr>
      <w:r>
        <w:rPr>
          <w:color w:val="000000"/>
        </w:rPr>
        <w:t>9. Formy zajęć wchodzące w skład przedmiotu, wymiar godzinowy, forma zaliczenia: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6"/>
        <w:gridCol w:w="1536"/>
        <w:gridCol w:w="1536"/>
      </w:tblGrid>
      <w:tr w:rsidR="00B86A9A" w:rsidTr="00504537">
        <w:tc>
          <w:tcPr>
            <w:tcW w:w="1535" w:type="dxa"/>
            <w:vAlign w:val="center"/>
          </w:tcPr>
          <w:p w:rsidR="00B86A9A" w:rsidRDefault="00B86A9A" w:rsidP="00504537">
            <w:pPr>
              <w:jc w:val="center"/>
              <w:rPr>
                <w:color w:val="000000"/>
              </w:rPr>
            </w:pPr>
            <w:r>
              <w:rPr>
                <w:color w:val="000000"/>
              </w:rPr>
              <w:t>Forma zajęć</w:t>
            </w:r>
          </w:p>
        </w:tc>
        <w:tc>
          <w:tcPr>
            <w:tcW w:w="1535" w:type="dxa"/>
            <w:vAlign w:val="center"/>
          </w:tcPr>
          <w:p w:rsidR="00B86A9A" w:rsidRDefault="00B86A9A" w:rsidP="00504537">
            <w:pPr>
              <w:jc w:val="center"/>
              <w:rPr>
                <w:color w:val="000000"/>
                <w:sz w:val="22"/>
                <w:szCs w:val="22"/>
              </w:rPr>
            </w:pPr>
            <w:r>
              <w:rPr>
                <w:color w:val="000000"/>
                <w:sz w:val="22"/>
                <w:szCs w:val="22"/>
              </w:rPr>
              <w:t>Wykład</w:t>
            </w:r>
          </w:p>
        </w:tc>
        <w:tc>
          <w:tcPr>
            <w:tcW w:w="1535" w:type="dxa"/>
            <w:vAlign w:val="center"/>
          </w:tcPr>
          <w:p w:rsidR="00B86A9A" w:rsidRDefault="00B86A9A" w:rsidP="00504537">
            <w:pPr>
              <w:jc w:val="center"/>
              <w:rPr>
                <w:color w:val="000000"/>
                <w:sz w:val="22"/>
                <w:szCs w:val="22"/>
              </w:rPr>
            </w:pPr>
            <w:r>
              <w:rPr>
                <w:color w:val="000000"/>
                <w:sz w:val="22"/>
                <w:szCs w:val="22"/>
              </w:rPr>
              <w:t>Ćwiczenia/ Ćwiczenia tablicowe</w:t>
            </w:r>
          </w:p>
        </w:tc>
        <w:tc>
          <w:tcPr>
            <w:tcW w:w="1536" w:type="dxa"/>
            <w:vAlign w:val="center"/>
          </w:tcPr>
          <w:p w:rsidR="00B86A9A" w:rsidRDefault="00B86A9A" w:rsidP="00504537">
            <w:pPr>
              <w:jc w:val="center"/>
              <w:rPr>
                <w:color w:val="000000"/>
                <w:sz w:val="22"/>
                <w:szCs w:val="22"/>
              </w:rPr>
            </w:pPr>
            <w:r>
              <w:rPr>
                <w:color w:val="000000"/>
                <w:sz w:val="22"/>
                <w:szCs w:val="22"/>
              </w:rPr>
              <w:t>Laboratorium/ Ćwiczenia praktyczne</w:t>
            </w:r>
          </w:p>
        </w:tc>
        <w:tc>
          <w:tcPr>
            <w:tcW w:w="1536" w:type="dxa"/>
            <w:vAlign w:val="center"/>
          </w:tcPr>
          <w:p w:rsidR="00B86A9A" w:rsidRDefault="00B86A9A" w:rsidP="00504537">
            <w:pPr>
              <w:jc w:val="center"/>
              <w:rPr>
                <w:bCs/>
                <w:color w:val="000000"/>
                <w:sz w:val="22"/>
                <w:szCs w:val="22"/>
              </w:rPr>
            </w:pPr>
            <w:r>
              <w:rPr>
                <w:bCs/>
                <w:color w:val="000000"/>
                <w:sz w:val="22"/>
                <w:szCs w:val="22"/>
              </w:rPr>
              <w:t>Projekt</w:t>
            </w:r>
          </w:p>
        </w:tc>
        <w:tc>
          <w:tcPr>
            <w:tcW w:w="1536" w:type="dxa"/>
            <w:vAlign w:val="center"/>
          </w:tcPr>
          <w:p w:rsidR="00B86A9A" w:rsidRDefault="00B86A9A" w:rsidP="00504537">
            <w:pPr>
              <w:jc w:val="center"/>
              <w:rPr>
                <w:bCs/>
                <w:color w:val="000000"/>
                <w:sz w:val="22"/>
                <w:szCs w:val="22"/>
              </w:rPr>
            </w:pPr>
            <w:r>
              <w:rPr>
                <w:bCs/>
                <w:color w:val="000000"/>
                <w:sz w:val="22"/>
                <w:szCs w:val="22"/>
              </w:rPr>
              <w:t>Seminarium</w:t>
            </w:r>
          </w:p>
        </w:tc>
      </w:tr>
      <w:tr w:rsidR="00B86A9A" w:rsidTr="00504537">
        <w:tc>
          <w:tcPr>
            <w:tcW w:w="1535" w:type="dxa"/>
            <w:vAlign w:val="center"/>
          </w:tcPr>
          <w:p w:rsidR="00B86A9A" w:rsidRDefault="00B86A9A" w:rsidP="00504537">
            <w:pPr>
              <w:jc w:val="center"/>
              <w:rPr>
                <w:color w:val="000000"/>
              </w:rPr>
            </w:pPr>
            <w:r>
              <w:rPr>
                <w:color w:val="000000"/>
              </w:rPr>
              <w:t>Liczba godzin w semestrze</w:t>
            </w:r>
          </w:p>
        </w:tc>
        <w:tc>
          <w:tcPr>
            <w:tcW w:w="1535" w:type="dxa"/>
            <w:vAlign w:val="center"/>
          </w:tcPr>
          <w:p w:rsidR="00B86A9A" w:rsidRDefault="00B86A9A" w:rsidP="00504537">
            <w:pPr>
              <w:jc w:val="center"/>
              <w:rPr>
                <w:color w:val="000000"/>
              </w:rPr>
            </w:pPr>
            <w:r>
              <w:rPr>
                <w:color w:val="000000"/>
              </w:rPr>
              <w:t>45</w:t>
            </w:r>
          </w:p>
        </w:tc>
        <w:tc>
          <w:tcPr>
            <w:tcW w:w="1535" w:type="dxa"/>
            <w:vAlign w:val="center"/>
          </w:tcPr>
          <w:p w:rsidR="00B86A9A" w:rsidRDefault="00B86A9A" w:rsidP="00504537">
            <w:pPr>
              <w:jc w:val="center"/>
              <w:rPr>
                <w:color w:val="000000"/>
              </w:rPr>
            </w:pPr>
          </w:p>
        </w:tc>
        <w:tc>
          <w:tcPr>
            <w:tcW w:w="1536" w:type="dxa"/>
            <w:vAlign w:val="center"/>
          </w:tcPr>
          <w:p w:rsidR="00B86A9A" w:rsidRDefault="00B86A9A" w:rsidP="00504537">
            <w:pPr>
              <w:jc w:val="center"/>
              <w:rPr>
                <w:color w:val="000000"/>
              </w:rPr>
            </w:pPr>
          </w:p>
        </w:tc>
        <w:tc>
          <w:tcPr>
            <w:tcW w:w="1536" w:type="dxa"/>
            <w:vAlign w:val="center"/>
          </w:tcPr>
          <w:p w:rsidR="00B86A9A" w:rsidRDefault="00B86A9A" w:rsidP="00504537">
            <w:pPr>
              <w:jc w:val="center"/>
              <w:rPr>
                <w:color w:val="000000"/>
              </w:rPr>
            </w:pPr>
            <w:r>
              <w:rPr>
                <w:color w:val="000000"/>
              </w:rPr>
              <w:t>15</w:t>
            </w:r>
          </w:p>
        </w:tc>
        <w:tc>
          <w:tcPr>
            <w:tcW w:w="1536" w:type="dxa"/>
            <w:vAlign w:val="center"/>
          </w:tcPr>
          <w:p w:rsidR="00B86A9A" w:rsidRDefault="00B86A9A" w:rsidP="00504537">
            <w:pPr>
              <w:jc w:val="center"/>
              <w:rPr>
                <w:color w:val="000000"/>
              </w:rPr>
            </w:pPr>
            <w:r>
              <w:rPr>
                <w:color w:val="000000"/>
              </w:rPr>
              <w:t>15</w:t>
            </w:r>
          </w:p>
        </w:tc>
      </w:tr>
      <w:tr w:rsidR="00B86A9A" w:rsidTr="00504537">
        <w:tc>
          <w:tcPr>
            <w:tcW w:w="1535" w:type="dxa"/>
            <w:vAlign w:val="center"/>
          </w:tcPr>
          <w:p w:rsidR="00B86A9A" w:rsidRDefault="00B86A9A" w:rsidP="00504537">
            <w:pPr>
              <w:jc w:val="center"/>
              <w:rPr>
                <w:color w:val="000000"/>
              </w:rPr>
            </w:pPr>
            <w:r>
              <w:rPr>
                <w:color w:val="000000"/>
              </w:rPr>
              <w:t>Forma zaliczenia</w:t>
            </w:r>
          </w:p>
        </w:tc>
        <w:tc>
          <w:tcPr>
            <w:tcW w:w="1535" w:type="dxa"/>
            <w:vAlign w:val="center"/>
          </w:tcPr>
          <w:p w:rsidR="00B86A9A" w:rsidRDefault="00B86A9A" w:rsidP="00504537">
            <w:pPr>
              <w:jc w:val="center"/>
              <w:rPr>
                <w:color w:val="000000"/>
              </w:rPr>
            </w:pPr>
            <w:r>
              <w:rPr>
                <w:color w:val="000000"/>
              </w:rPr>
              <w:t>Egzamin</w:t>
            </w:r>
          </w:p>
          <w:p w:rsidR="00B86A9A" w:rsidRDefault="00B86A9A" w:rsidP="00504537">
            <w:pPr>
              <w:jc w:val="center"/>
              <w:rPr>
                <w:color w:val="000000"/>
              </w:rPr>
            </w:pPr>
            <w:r>
              <w:rPr>
                <w:color w:val="000000"/>
              </w:rPr>
              <w:t>pisemny</w:t>
            </w:r>
          </w:p>
        </w:tc>
        <w:tc>
          <w:tcPr>
            <w:tcW w:w="1535" w:type="dxa"/>
            <w:vAlign w:val="center"/>
          </w:tcPr>
          <w:p w:rsidR="00B86A9A" w:rsidRDefault="00B86A9A" w:rsidP="00504537">
            <w:pPr>
              <w:jc w:val="center"/>
              <w:rPr>
                <w:color w:val="000000"/>
              </w:rPr>
            </w:pPr>
          </w:p>
        </w:tc>
        <w:tc>
          <w:tcPr>
            <w:tcW w:w="1536" w:type="dxa"/>
            <w:vAlign w:val="center"/>
          </w:tcPr>
          <w:p w:rsidR="00B86A9A" w:rsidRDefault="00B86A9A" w:rsidP="00504537">
            <w:pPr>
              <w:jc w:val="center"/>
              <w:rPr>
                <w:color w:val="000000"/>
              </w:rPr>
            </w:pPr>
          </w:p>
        </w:tc>
        <w:tc>
          <w:tcPr>
            <w:tcW w:w="1536" w:type="dxa"/>
            <w:vAlign w:val="center"/>
          </w:tcPr>
          <w:p w:rsidR="00B86A9A" w:rsidRDefault="00B86A9A" w:rsidP="00504537">
            <w:pPr>
              <w:jc w:val="center"/>
              <w:rPr>
                <w:color w:val="000000"/>
              </w:rPr>
            </w:pPr>
            <w:r>
              <w:rPr>
                <w:color w:val="000000"/>
              </w:rPr>
              <w:t xml:space="preserve">Wykonanie i zaliczenie projektu </w:t>
            </w:r>
          </w:p>
        </w:tc>
        <w:tc>
          <w:tcPr>
            <w:tcW w:w="1536" w:type="dxa"/>
            <w:vAlign w:val="center"/>
          </w:tcPr>
          <w:p w:rsidR="00B86A9A" w:rsidRDefault="00B86A9A" w:rsidP="00504537">
            <w:pPr>
              <w:jc w:val="center"/>
              <w:rPr>
                <w:color w:val="000000"/>
              </w:rPr>
            </w:pPr>
            <w:r>
              <w:rPr>
                <w:color w:val="000000"/>
              </w:rPr>
              <w:t>Referaty,</w:t>
            </w:r>
          </w:p>
          <w:p w:rsidR="00B86A9A" w:rsidRDefault="00B86A9A" w:rsidP="00504537">
            <w:pPr>
              <w:jc w:val="center"/>
              <w:rPr>
                <w:color w:val="000000"/>
              </w:rPr>
            </w:pPr>
            <w:r>
              <w:rPr>
                <w:color w:val="000000"/>
              </w:rPr>
              <w:t>aktywność, kolokwium</w:t>
            </w:r>
          </w:p>
        </w:tc>
      </w:tr>
    </w:tbl>
    <w:p w:rsidR="00B86A9A" w:rsidRDefault="00B86A9A" w:rsidP="00B86A9A">
      <w:pPr>
        <w:jc w:val="both"/>
        <w:rPr>
          <w:color w:val="000000"/>
        </w:rPr>
      </w:pPr>
    </w:p>
    <w:p w:rsidR="00B86A9A" w:rsidRDefault="00B86A9A" w:rsidP="00B86A9A">
      <w:pPr>
        <w:spacing w:line="360" w:lineRule="auto"/>
        <w:jc w:val="both"/>
        <w:rPr>
          <w:color w:val="000000"/>
        </w:rPr>
      </w:pPr>
      <w:r>
        <w:rPr>
          <w:color w:val="000000"/>
        </w:rPr>
        <w:t>10. Liczba punktów ECTS: 10</w:t>
      </w:r>
    </w:p>
    <w:p w:rsidR="00B86A9A" w:rsidRDefault="00B86A9A" w:rsidP="00B86A9A">
      <w:pPr>
        <w:spacing w:line="360" w:lineRule="auto"/>
        <w:jc w:val="both"/>
        <w:rPr>
          <w:color w:val="000000"/>
        </w:rPr>
      </w:pPr>
      <w:r>
        <w:rPr>
          <w:color w:val="000000"/>
        </w:rPr>
        <w:t>11. Poziom (podstawowy/zaawansowany): zaawansowany</w:t>
      </w:r>
    </w:p>
    <w:p w:rsidR="00B86A9A" w:rsidRDefault="00B86A9A" w:rsidP="00B86A9A">
      <w:pPr>
        <w:spacing w:line="360" w:lineRule="auto"/>
        <w:jc w:val="both"/>
        <w:rPr>
          <w:color w:val="000000"/>
        </w:rPr>
      </w:pPr>
      <w:r>
        <w:rPr>
          <w:color w:val="000000"/>
        </w:rPr>
        <w:t>12. Wymagania wstępne:</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86A9A" w:rsidTr="00504537">
        <w:tblPrEx>
          <w:tblCellMar>
            <w:top w:w="0" w:type="dxa"/>
            <w:bottom w:w="0" w:type="dxa"/>
          </w:tblCellMar>
        </w:tblPrEx>
        <w:trPr>
          <w:trHeight w:val="360"/>
        </w:trPr>
        <w:tc>
          <w:tcPr>
            <w:tcW w:w="9180" w:type="dxa"/>
          </w:tcPr>
          <w:p w:rsidR="00B86A9A" w:rsidRDefault="00B86A9A" w:rsidP="00504537">
            <w:pPr>
              <w:jc w:val="both"/>
              <w:rPr>
                <w:color w:val="000000"/>
              </w:rPr>
            </w:pPr>
            <w:r>
              <w:rPr>
                <w:color w:val="000000"/>
              </w:rPr>
              <w:t>Pozytywne zaliczenie kursów z makro i mikroekonomii, matematyki finansowej oraz zarządzania finansami.</w:t>
            </w:r>
          </w:p>
        </w:tc>
      </w:tr>
    </w:tbl>
    <w:p w:rsidR="00B86A9A" w:rsidRDefault="00B86A9A" w:rsidP="00B86A9A">
      <w:pPr>
        <w:spacing w:line="360" w:lineRule="auto"/>
        <w:jc w:val="both"/>
        <w:rPr>
          <w:color w:val="000000"/>
        </w:rPr>
      </w:pPr>
    </w:p>
    <w:p w:rsidR="00B86A9A" w:rsidRDefault="00B86A9A" w:rsidP="00B86A9A">
      <w:pPr>
        <w:spacing w:line="360" w:lineRule="auto"/>
        <w:jc w:val="both"/>
        <w:rPr>
          <w:color w:val="000000"/>
        </w:rPr>
      </w:pPr>
      <w:r>
        <w:rPr>
          <w:color w:val="000000"/>
        </w:rPr>
        <w:t>13. Cele kształcenia:</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86A9A" w:rsidTr="00504537">
        <w:tblPrEx>
          <w:tblCellMar>
            <w:top w:w="0" w:type="dxa"/>
            <w:bottom w:w="0" w:type="dxa"/>
          </w:tblCellMar>
        </w:tblPrEx>
        <w:trPr>
          <w:trHeight w:val="360"/>
        </w:trPr>
        <w:tc>
          <w:tcPr>
            <w:tcW w:w="9180" w:type="dxa"/>
          </w:tcPr>
          <w:p w:rsidR="00B86A9A" w:rsidRDefault="00B86A9A" w:rsidP="00504537">
            <w:pPr>
              <w:jc w:val="both"/>
              <w:rPr>
                <w:color w:val="000000"/>
              </w:rPr>
            </w:pPr>
            <w:r>
              <w:rPr>
                <w:color w:val="000000"/>
              </w:rPr>
              <w:t>Celem zajęć jest pokazanie studentom możliwych form rozwoju finansowego przedsiębiorstwa oraz miar oceny tego rozwoju. Zwrócenie uwagi na fakt, że przedsiębiorstwo, które się nie rozwija, nie zwiększa wartości, we współczesnej konkurencyjne gospodarce upada. Pokazanie, że odpowiednie kształtowanie struktury kapitałowej przedsiębiorstwa jest jednym z najważniejszych czynników jego sukcesu.</w:t>
            </w:r>
          </w:p>
        </w:tc>
      </w:tr>
    </w:tbl>
    <w:p w:rsidR="00B86A9A" w:rsidRDefault="00B86A9A" w:rsidP="00B86A9A">
      <w:pPr>
        <w:spacing w:line="360" w:lineRule="auto"/>
        <w:jc w:val="both"/>
        <w:rPr>
          <w:color w:val="000000"/>
        </w:rPr>
      </w:pPr>
    </w:p>
    <w:p w:rsidR="00B86A9A" w:rsidRDefault="00B86A9A" w:rsidP="00B86A9A">
      <w:pPr>
        <w:spacing w:line="360" w:lineRule="auto"/>
        <w:jc w:val="both"/>
        <w:rPr>
          <w:color w:val="000000"/>
        </w:rPr>
      </w:pPr>
      <w:r>
        <w:rPr>
          <w:color w:val="000000"/>
        </w:rPr>
        <w:t>14. Opis treści kształcenia w ramach poszczególnych form zajęć:</w:t>
      </w:r>
    </w:p>
    <w:p w:rsidR="00B86A9A" w:rsidRDefault="00B86A9A" w:rsidP="00B86A9A">
      <w:pPr>
        <w:spacing w:line="360" w:lineRule="auto"/>
        <w:jc w:val="both"/>
        <w:rPr>
          <w:color w:val="000000"/>
        </w:rPr>
      </w:pPr>
      <w:r>
        <w:rPr>
          <w:color w:val="000000"/>
        </w:rPr>
        <w:t>14.1. Wykład:</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86A9A" w:rsidTr="00504537">
        <w:tblPrEx>
          <w:tblCellMar>
            <w:top w:w="0" w:type="dxa"/>
            <w:bottom w:w="0" w:type="dxa"/>
          </w:tblCellMar>
        </w:tblPrEx>
        <w:trPr>
          <w:trHeight w:val="397"/>
        </w:trPr>
        <w:tc>
          <w:tcPr>
            <w:tcW w:w="9180" w:type="dxa"/>
          </w:tcPr>
          <w:p w:rsidR="00B86A9A" w:rsidRDefault="00B86A9A" w:rsidP="00504537">
            <w:pPr>
              <w:jc w:val="both"/>
              <w:rPr>
                <w:color w:val="000000"/>
              </w:rPr>
            </w:pPr>
            <w:r>
              <w:rPr>
                <w:color w:val="000000"/>
              </w:rPr>
              <w:t>Cele zarządzania przedsiębiorstwem</w:t>
            </w:r>
            <w:r>
              <w:rPr>
                <w:bCs/>
                <w:color w:val="000000"/>
              </w:rPr>
              <w:t xml:space="preserve">. Maksymalizacja wartości przedsiębiorstwa. Pojęcie wartości przedsiębiorstwa: rynkowa, ekonomiczna, majątkowa, wartość kapitału </w:t>
            </w:r>
            <w:r>
              <w:rPr>
                <w:bCs/>
                <w:color w:val="000000"/>
              </w:rPr>
              <w:lastRenderedPageBreak/>
              <w:t>organizacyjnego, kapitał ludzki.</w:t>
            </w:r>
            <w:r>
              <w:rPr>
                <w:color w:val="000000"/>
              </w:rPr>
              <w:t xml:space="preserve"> Źródła wartości przedsiębiorstwa. Funkcje wartości. Wartość ekonomiczna przedsiębiorstwa i jej szacowanie. Metody wyceny przedsiębiorstwa: majątkowe, rynkowe, mieszane; dochodowe. Cena a wartość przedsiębiorstwa. Pojęcie opcji rzeczowej. Koszt kapitału WACC. Metody EVA i MVA. Czynniki (Drivery) wartości. Zarządzanie wartością przedsiębiorstwa.</w:t>
            </w:r>
          </w:p>
        </w:tc>
      </w:tr>
    </w:tbl>
    <w:p w:rsidR="00B86A9A" w:rsidRDefault="00B86A9A" w:rsidP="00B86A9A">
      <w:pPr>
        <w:spacing w:line="360" w:lineRule="auto"/>
        <w:jc w:val="both"/>
        <w:rPr>
          <w:color w:val="000000"/>
        </w:rPr>
      </w:pPr>
    </w:p>
    <w:p w:rsidR="00B86A9A" w:rsidRDefault="00B86A9A" w:rsidP="00B86A9A">
      <w:pPr>
        <w:spacing w:line="360" w:lineRule="auto"/>
        <w:jc w:val="both"/>
        <w:rPr>
          <w:color w:val="000000"/>
        </w:rPr>
      </w:pPr>
      <w:r>
        <w:rPr>
          <w:color w:val="000000"/>
        </w:rPr>
        <w:t>14.2. Ćwiczenia/Ćwiczenia tablicowe:</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86A9A" w:rsidTr="00504537">
        <w:tblPrEx>
          <w:tblCellMar>
            <w:top w:w="0" w:type="dxa"/>
            <w:bottom w:w="0" w:type="dxa"/>
          </w:tblCellMar>
        </w:tblPrEx>
        <w:trPr>
          <w:trHeight w:val="397"/>
        </w:trPr>
        <w:tc>
          <w:tcPr>
            <w:tcW w:w="9180" w:type="dxa"/>
          </w:tcPr>
          <w:p w:rsidR="00B86A9A" w:rsidRDefault="00B86A9A" w:rsidP="00504537">
            <w:pPr>
              <w:spacing w:line="360" w:lineRule="auto"/>
              <w:jc w:val="both"/>
              <w:rPr>
                <w:color w:val="000000"/>
              </w:rPr>
            </w:pPr>
          </w:p>
        </w:tc>
      </w:tr>
    </w:tbl>
    <w:p w:rsidR="00B86A9A" w:rsidRDefault="00B86A9A" w:rsidP="00B86A9A">
      <w:pPr>
        <w:spacing w:line="360" w:lineRule="auto"/>
        <w:jc w:val="both"/>
        <w:rPr>
          <w:color w:val="000000"/>
        </w:rPr>
      </w:pPr>
    </w:p>
    <w:p w:rsidR="00B86A9A" w:rsidRDefault="00B86A9A" w:rsidP="00B86A9A">
      <w:pPr>
        <w:spacing w:line="360" w:lineRule="auto"/>
        <w:jc w:val="both"/>
        <w:rPr>
          <w:color w:val="000000"/>
        </w:rPr>
      </w:pPr>
      <w:r>
        <w:rPr>
          <w:color w:val="000000"/>
        </w:rPr>
        <w:t>14.3. Laboratorium/ Ćwiczenia praktyczne:</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86A9A" w:rsidTr="00504537">
        <w:tblPrEx>
          <w:tblCellMar>
            <w:top w:w="0" w:type="dxa"/>
            <w:bottom w:w="0" w:type="dxa"/>
          </w:tblCellMar>
        </w:tblPrEx>
        <w:trPr>
          <w:trHeight w:val="397"/>
        </w:trPr>
        <w:tc>
          <w:tcPr>
            <w:tcW w:w="9180" w:type="dxa"/>
          </w:tcPr>
          <w:p w:rsidR="00B86A9A" w:rsidRDefault="00B86A9A" w:rsidP="00504537">
            <w:pPr>
              <w:spacing w:line="360" w:lineRule="auto"/>
              <w:jc w:val="both"/>
              <w:rPr>
                <w:color w:val="000000"/>
              </w:rPr>
            </w:pPr>
          </w:p>
        </w:tc>
      </w:tr>
    </w:tbl>
    <w:p w:rsidR="00B86A9A" w:rsidRDefault="00B86A9A" w:rsidP="00B86A9A">
      <w:pPr>
        <w:spacing w:line="360" w:lineRule="auto"/>
        <w:jc w:val="both"/>
        <w:rPr>
          <w:color w:val="000000"/>
        </w:rPr>
      </w:pPr>
    </w:p>
    <w:p w:rsidR="00B86A9A" w:rsidRDefault="00B86A9A" w:rsidP="00B86A9A">
      <w:pPr>
        <w:spacing w:line="360" w:lineRule="auto"/>
        <w:jc w:val="both"/>
        <w:rPr>
          <w:color w:val="000000"/>
        </w:rPr>
      </w:pPr>
      <w:r>
        <w:rPr>
          <w:color w:val="000000"/>
        </w:rPr>
        <w:t>14.4. Projekt: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86A9A" w:rsidTr="00504537">
        <w:tblPrEx>
          <w:tblCellMar>
            <w:top w:w="0" w:type="dxa"/>
            <w:bottom w:w="0" w:type="dxa"/>
          </w:tblCellMar>
        </w:tblPrEx>
        <w:trPr>
          <w:trHeight w:val="360"/>
        </w:trPr>
        <w:tc>
          <w:tcPr>
            <w:tcW w:w="9180" w:type="dxa"/>
          </w:tcPr>
          <w:p w:rsidR="00B86A9A" w:rsidRDefault="00B86A9A" w:rsidP="00504537">
            <w:pPr>
              <w:spacing w:line="360" w:lineRule="auto"/>
              <w:jc w:val="both"/>
              <w:rPr>
                <w:color w:val="000000"/>
              </w:rPr>
            </w:pPr>
            <w:r>
              <w:rPr>
                <w:color w:val="000000"/>
              </w:rPr>
              <w:t>Wycena wartości przedsiębiorstwa różnymi metodami.</w:t>
            </w:r>
          </w:p>
        </w:tc>
      </w:tr>
    </w:tbl>
    <w:p w:rsidR="00B86A9A" w:rsidRDefault="00B86A9A" w:rsidP="00B86A9A">
      <w:pPr>
        <w:spacing w:line="360" w:lineRule="auto"/>
        <w:jc w:val="both"/>
        <w:rPr>
          <w:color w:val="000000"/>
        </w:rPr>
      </w:pPr>
    </w:p>
    <w:p w:rsidR="00B86A9A" w:rsidRDefault="00B86A9A" w:rsidP="00B86A9A">
      <w:pPr>
        <w:spacing w:line="360" w:lineRule="auto"/>
        <w:jc w:val="both"/>
        <w:rPr>
          <w:color w:val="000000"/>
        </w:rPr>
      </w:pPr>
      <w:r>
        <w:rPr>
          <w:color w:val="000000"/>
        </w:rPr>
        <w:t>14.5. Seminarium:</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86A9A" w:rsidTr="00504537">
        <w:tblPrEx>
          <w:tblCellMar>
            <w:top w:w="0" w:type="dxa"/>
            <w:bottom w:w="0" w:type="dxa"/>
          </w:tblCellMar>
        </w:tblPrEx>
        <w:trPr>
          <w:trHeight w:val="360"/>
        </w:trPr>
        <w:tc>
          <w:tcPr>
            <w:tcW w:w="9180" w:type="dxa"/>
          </w:tcPr>
          <w:p w:rsidR="00B86A9A" w:rsidRDefault="00B86A9A" w:rsidP="00504537">
            <w:pPr>
              <w:spacing w:line="360" w:lineRule="auto"/>
              <w:jc w:val="both"/>
              <w:rPr>
                <w:color w:val="000000"/>
              </w:rPr>
            </w:pPr>
            <w:r>
              <w:rPr>
                <w:color w:val="000000"/>
              </w:rPr>
              <w:t>Pogłębianie wiedzy zdobytej na wykładach – referaty.</w:t>
            </w:r>
          </w:p>
        </w:tc>
      </w:tr>
    </w:tbl>
    <w:p w:rsidR="00B86A9A" w:rsidRDefault="00B86A9A" w:rsidP="00B86A9A">
      <w:pPr>
        <w:spacing w:line="360" w:lineRule="auto"/>
        <w:jc w:val="both"/>
        <w:rPr>
          <w:color w:val="000000"/>
        </w:rPr>
      </w:pPr>
    </w:p>
    <w:p w:rsidR="00B86A9A" w:rsidRDefault="00B86A9A" w:rsidP="00B86A9A">
      <w:pPr>
        <w:spacing w:line="360" w:lineRule="auto"/>
        <w:jc w:val="both"/>
        <w:rPr>
          <w:color w:val="000000"/>
        </w:rPr>
      </w:pPr>
      <w:r>
        <w:rPr>
          <w:color w:val="000000"/>
        </w:rPr>
        <w:t>15. Literatura podstawowa:</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86A9A" w:rsidTr="00504537">
        <w:tblPrEx>
          <w:tblCellMar>
            <w:top w:w="0" w:type="dxa"/>
            <w:bottom w:w="0" w:type="dxa"/>
          </w:tblCellMar>
        </w:tblPrEx>
        <w:trPr>
          <w:trHeight w:val="360"/>
        </w:trPr>
        <w:tc>
          <w:tcPr>
            <w:tcW w:w="9180" w:type="dxa"/>
          </w:tcPr>
          <w:p w:rsidR="00B86A9A" w:rsidRDefault="00B86A9A" w:rsidP="00B86A9A">
            <w:pPr>
              <w:pStyle w:val="Tekstpodstawowy"/>
              <w:numPr>
                <w:ilvl w:val="0"/>
                <w:numId w:val="2"/>
              </w:numPr>
              <w:spacing w:line="240" w:lineRule="auto"/>
              <w:rPr>
                <w:color w:val="000000"/>
              </w:rPr>
            </w:pPr>
            <w:r>
              <w:rPr>
                <w:color w:val="000000"/>
              </w:rPr>
              <w:t>Borowiecki R., Jaki A., Kaczmarek J., Metody i procedury wyceny przedsiębiorstw i ich majątku, Kraków, Wydawnictwo Profesjonalnej Szkoły Biznesu, 1998.</w:t>
            </w:r>
          </w:p>
          <w:p w:rsidR="00B86A9A" w:rsidRDefault="00B86A9A" w:rsidP="00B86A9A">
            <w:pPr>
              <w:numPr>
                <w:ilvl w:val="0"/>
                <w:numId w:val="2"/>
              </w:numPr>
              <w:rPr>
                <w:color w:val="000000"/>
              </w:rPr>
            </w:pPr>
            <w:proofErr w:type="spellStart"/>
            <w:r>
              <w:rPr>
                <w:color w:val="000000"/>
              </w:rPr>
              <w:t>Brigham</w:t>
            </w:r>
            <w:proofErr w:type="spellEnd"/>
            <w:r>
              <w:rPr>
                <w:color w:val="000000"/>
              </w:rPr>
              <w:t xml:space="preserve"> E.F., Podstawy zarządzania finansami, PWE, Warszawa, 1995.</w:t>
            </w:r>
          </w:p>
          <w:p w:rsidR="00B86A9A" w:rsidRDefault="00B86A9A" w:rsidP="00B86A9A">
            <w:pPr>
              <w:numPr>
                <w:ilvl w:val="0"/>
                <w:numId w:val="2"/>
              </w:numPr>
              <w:rPr>
                <w:color w:val="000000"/>
              </w:rPr>
            </w:pPr>
            <w:r>
              <w:rPr>
                <w:color w:val="000000"/>
              </w:rPr>
              <w:t>Metody wyceny przedsiębiorstw : zarys teorii a praktyka / red. Dariusz Zarzecki; Uniwersytet Szczeci</w:t>
            </w:r>
            <w:r>
              <w:rPr>
                <w:rFonts w:eastAsia="SimSun"/>
                <w:color w:val="000000"/>
              </w:rPr>
              <w:t>ński. - Szczecin : Wydaw. Naukowe Uniwersytetu Szczecińskiego, 2000.</w:t>
            </w:r>
          </w:p>
        </w:tc>
      </w:tr>
    </w:tbl>
    <w:p w:rsidR="00B86A9A" w:rsidRDefault="00B86A9A" w:rsidP="00B86A9A">
      <w:pPr>
        <w:spacing w:line="360" w:lineRule="auto"/>
        <w:jc w:val="both"/>
        <w:rPr>
          <w:color w:val="000000"/>
        </w:rPr>
      </w:pPr>
    </w:p>
    <w:p w:rsidR="00B86A9A" w:rsidRDefault="00B86A9A" w:rsidP="00B86A9A">
      <w:pPr>
        <w:spacing w:line="360" w:lineRule="auto"/>
        <w:ind w:left="360" w:hanging="360"/>
        <w:jc w:val="both"/>
        <w:rPr>
          <w:color w:val="000000"/>
        </w:rPr>
      </w:pPr>
      <w:r>
        <w:rPr>
          <w:color w:val="000000"/>
        </w:rPr>
        <w:t>16. Literatura towarzysząca:</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B86A9A" w:rsidTr="00504537">
        <w:tblPrEx>
          <w:tblCellMar>
            <w:top w:w="0" w:type="dxa"/>
            <w:bottom w:w="0" w:type="dxa"/>
          </w:tblCellMar>
        </w:tblPrEx>
        <w:trPr>
          <w:trHeight w:val="360"/>
        </w:trPr>
        <w:tc>
          <w:tcPr>
            <w:tcW w:w="9180" w:type="dxa"/>
          </w:tcPr>
          <w:p w:rsidR="00B86A9A" w:rsidRDefault="00B86A9A" w:rsidP="00B86A9A">
            <w:pPr>
              <w:numPr>
                <w:ilvl w:val="0"/>
                <w:numId w:val="1"/>
              </w:numPr>
              <w:rPr>
                <w:color w:val="000000"/>
              </w:rPr>
            </w:pPr>
            <w:r>
              <w:rPr>
                <w:color w:val="000000"/>
              </w:rPr>
              <w:t>Borowiecki R., Czaja J., Jaki A., Strategia gospodarowania kapitałem w przedsiębiorstwie, Towarzystwo Naukowe Organizacji i Kierownictwa, Warszawa - Kraków 1997.</w:t>
            </w:r>
          </w:p>
          <w:p w:rsidR="00B86A9A" w:rsidRDefault="00B86A9A" w:rsidP="00B86A9A">
            <w:pPr>
              <w:numPr>
                <w:ilvl w:val="0"/>
                <w:numId w:val="1"/>
              </w:numPr>
              <w:rPr>
                <w:color w:val="000000"/>
              </w:rPr>
            </w:pPr>
            <w:proofErr w:type="spellStart"/>
            <w:r>
              <w:rPr>
                <w:color w:val="000000"/>
              </w:rPr>
              <w:t>Copeland</w:t>
            </w:r>
            <w:proofErr w:type="spellEnd"/>
            <w:r>
              <w:rPr>
                <w:color w:val="000000"/>
              </w:rPr>
              <w:t xml:space="preserve"> T., </w:t>
            </w:r>
            <w:proofErr w:type="spellStart"/>
            <w:r>
              <w:rPr>
                <w:color w:val="000000"/>
              </w:rPr>
              <w:t>Koller</w:t>
            </w:r>
            <w:proofErr w:type="spellEnd"/>
            <w:r>
              <w:rPr>
                <w:color w:val="000000"/>
              </w:rPr>
              <w:t xml:space="preserve"> T., </w:t>
            </w:r>
            <w:proofErr w:type="spellStart"/>
            <w:r>
              <w:rPr>
                <w:color w:val="000000"/>
              </w:rPr>
              <w:t>Murrier</w:t>
            </w:r>
            <w:proofErr w:type="spellEnd"/>
            <w:r>
              <w:rPr>
                <w:color w:val="000000"/>
              </w:rPr>
              <w:t xml:space="preserve"> J., Wycena: mierzenie i kształtowanie wartości firm, WIG - Press, Warszawa 1997.</w:t>
            </w:r>
          </w:p>
        </w:tc>
      </w:tr>
    </w:tbl>
    <w:p w:rsidR="00C207D4" w:rsidRDefault="00C207D4">
      <w:bookmarkStart w:id="0" w:name="_GoBack"/>
      <w:bookmarkEnd w:id="0"/>
    </w:p>
    <w:sectPr w:rsidR="00C20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4FC"/>
    <w:multiLevelType w:val="hybridMultilevel"/>
    <w:tmpl w:val="BAAA8806"/>
    <w:lvl w:ilvl="0" w:tplc="FC28385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D1E75E1"/>
    <w:multiLevelType w:val="hybridMultilevel"/>
    <w:tmpl w:val="F7681036"/>
    <w:lvl w:ilvl="0" w:tplc="FC28385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BA"/>
    <w:rsid w:val="004B6346"/>
    <w:rsid w:val="004D4CC7"/>
    <w:rsid w:val="0075220A"/>
    <w:rsid w:val="00B86A9A"/>
    <w:rsid w:val="00BD3DBA"/>
    <w:rsid w:val="00C20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A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220A"/>
    <w:pPr>
      <w:ind w:left="720"/>
      <w:contextualSpacing/>
    </w:pPr>
  </w:style>
  <w:style w:type="paragraph" w:styleId="Tekstpodstawowy">
    <w:name w:val="Body Text"/>
    <w:basedOn w:val="Normalny"/>
    <w:link w:val="TekstpodstawowyZnak"/>
    <w:rsid w:val="00B86A9A"/>
    <w:pPr>
      <w:spacing w:line="360" w:lineRule="auto"/>
      <w:jc w:val="both"/>
    </w:pPr>
  </w:style>
  <w:style w:type="character" w:customStyle="1" w:styleId="TekstpodstawowyZnak">
    <w:name w:val="Tekst podstawowy Znak"/>
    <w:basedOn w:val="Domylnaczcionkaakapitu"/>
    <w:link w:val="Tekstpodstawowy"/>
    <w:rsid w:val="00B86A9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A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220A"/>
    <w:pPr>
      <w:ind w:left="720"/>
      <w:contextualSpacing/>
    </w:pPr>
  </w:style>
  <w:style w:type="paragraph" w:styleId="Tekstpodstawowy">
    <w:name w:val="Body Text"/>
    <w:basedOn w:val="Normalny"/>
    <w:link w:val="TekstpodstawowyZnak"/>
    <w:rsid w:val="00B86A9A"/>
    <w:pPr>
      <w:spacing w:line="360" w:lineRule="auto"/>
      <w:jc w:val="both"/>
    </w:pPr>
  </w:style>
  <w:style w:type="character" w:customStyle="1" w:styleId="TekstpodstawowyZnak">
    <w:name w:val="Tekst podstawowy Znak"/>
    <w:basedOn w:val="Domylnaczcionkaakapitu"/>
    <w:link w:val="Tekstpodstawowy"/>
    <w:rsid w:val="00B86A9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2554</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Szczepańska</dc:creator>
  <cp:keywords/>
  <dc:description/>
  <cp:lastModifiedBy>Joanna Szczepańska</cp:lastModifiedBy>
  <cp:revision>2</cp:revision>
  <dcterms:created xsi:type="dcterms:W3CDTF">2011-10-10T17:23:00Z</dcterms:created>
  <dcterms:modified xsi:type="dcterms:W3CDTF">2011-10-10T17:24:00Z</dcterms:modified>
</cp:coreProperties>
</file>